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8B" w:rsidRPr="001254E2" w:rsidRDefault="00C259F5" w:rsidP="0027728B">
      <w:r>
        <w:rPr>
          <w:rFonts w:ascii="黑体" w:eastAsia="黑体" w:hint="eastAsia"/>
          <w:b/>
          <w:sz w:val="32"/>
        </w:rPr>
        <w:t xml:space="preserve">   </w:t>
      </w:r>
    </w:p>
    <w:p w:rsidR="0027728B" w:rsidRDefault="0027728B" w:rsidP="0027728B"/>
    <w:p w:rsidR="0027728B" w:rsidRPr="001254E2" w:rsidRDefault="0027728B" w:rsidP="0027728B"/>
    <w:p w:rsidR="0027728B" w:rsidRPr="001254E2" w:rsidRDefault="00893280" w:rsidP="0027728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9.75pt;margin-top:19.25pt;width:420.75pt;height:38.25pt;z-index:251661312" fillcolor="red" stroked="f">
            <v:shadow color="#868686"/>
            <v:textpath style="font-family:&quot;方正小标宋简体&quot;;font-size:32pt;v-text-kern:t;v-same-letter-heights:t" trim="t" fitpath="t" string="广州市增城区安全生产协会文件"/>
            <w10:wrap type="square"/>
          </v:shape>
        </w:pict>
      </w:r>
    </w:p>
    <w:p w:rsidR="0027728B" w:rsidRPr="001254E2" w:rsidRDefault="0027728B" w:rsidP="0027728B"/>
    <w:p w:rsidR="0027728B" w:rsidRPr="00AC1016" w:rsidRDefault="0027728B" w:rsidP="0027728B">
      <w:pPr>
        <w:jc w:val="center"/>
        <w:rPr>
          <w:rFonts w:ascii="仿宋_GB2312" w:eastAsia="仿宋_GB2312" w:hAnsi="仿宋"/>
          <w:sz w:val="32"/>
          <w:szCs w:val="32"/>
        </w:rPr>
      </w:pPr>
      <w:proofErr w:type="gramStart"/>
      <w:r w:rsidRPr="00AC1016">
        <w:rPr>
          <w:rFonts w:ascii="仿宋_GB2312" w:eastAsia="仿宋_GB2312" w:hAnsi="仿宋" w:hint="eastAsia"/>
          <w:sz w:val="32"/>
          <w:szCs w:val="32"/>
        </w:rPr>
        <w:t>增安协</w:t>
      </w:r>
      <w:proofErr w:type="gramEnd"/>
      <w:r w:rsidRPr="00AC1016">
        <w:rPr>
          <w:rFonts w:ascii="仿宋_GB2312" w:eastAsia="仿宋_GB2312" w:hAnsi="仿宋" w:hint="eastAsia"/>
          <w:sz w:val="32"/>
          <w:szCs w:val="32"/>
        </w:rPr>
        <w:t>〔201</w:t>
      </w:r>
      <w:r>
        <w:rPr>
          <w:rFonts w:ascii="仿宋_GB2312" w:eastAsia="仿宋_GB2312" w:hAnsi="仿宋" w:hint="eastAsia"/>
          <w:sz w:val="32"/>
          <w:szCs w:val="32"/>
        </w:rPr>
        <w:t>9</w:t>
      </w:r>
      <w:r w:rsidRPr="00AC1016">
        <w:rPr>
          <w:rFonts w:ascii="仿宋_GB2312" w:eastAsia="仿宋_GB2312" w:hAnsi="仿宋" w:hint="eastAsia"/>
          <w:sz w:val="32"/>
          <w:szCs w:val="32"/>
        </w:rPr>
        <w:t>〕</w:t>
      </w:r>
      <w:r w:rsidR="00676397">
        <w:rPr>
          <w:rFonts w:ascii="仿宋_GB2312" w:eastAsia="仿宋_GB2312" w:hAnsi="仿宋" w:hint="eastAsia"/>
          <w:sz w:val="32"/>
          <w:szCs w:val="32"/>
        </w:rPr>
        <w:t>5</w:t>
      </w:r>
      <w:r w:rsidRPr="00AC1016">
        <w:rPr>
          <w:rFonts w:ascii="仿宋_GB2312" w:eastAsia="仿宋_GB2312" w:hAnsi="仿宋" w:hint="eastAsia"/>
          <w:sz w:val="32"/>
          <w:szCs w:val="32"/>
        </w:rPr>
        <w:t>号</w:t>
      </w:r>
    </w:p>
    <w:p w:rsidR="0027728B" w:rsidRPr="00AC1016" w:rsidRDefault="00893280" w:rsidP="0027728B">
      <w:pPr>
        <w:rPr>
          <w:rFonts w:ascii="仿宋_GB2312" w:eastAsia="仿宋_GB2312"/>
        </w:rPr>
      </w:pPr>
      <w:r>
        <w:rPr>
          <w:rFonts w:ascii="仿宋_GB2312" w:eastAsia="仿宋_GB2312"/>
          <w:noProof/>
        </w:rPr>
        <w:pict>
          <v:line id="_x0000_s2050" style="position:absolute;left:0;text-align:left;flip:y;z-index:251660288" from="-7.4pt,5.8pt" to="452.35pt,5.8pt" strokecolor="red" strokeweight="2.25pt"/>
        </w:pict>
      </w:r>
    </w:p>
    <w:p w:rsidR="0027728B" w:rsidRDefault="0027728B" w:rsidP="0027728B">
      <w:pPr>
        <w:spacing w:line="560" w:lineRule="exact"/>
        <w:rPr>
          <w:rFonts w:ascii="仿宋_GB2312" w:eastAsia="仿宋_GB2312"/>
          <w:sz w:val="44"/>
          <w:szCs w:val="44"/>
        </w:rPr>
      </w:pPr>
    </w:p>
    <w:p w:rsidR="00676397" w:rsidRPr="00AC1016" w:rsidRDefault="00676397" w:rsidP="0027728B">
      <w:pPr>
        <w:spacing w:line="560" w:lineRule="exact"/>
        <w:rPr>
          <w:rFonts w:ascii="仿宋_GB2312" w:eastAsia="仿宋_GB2312"/>
          <w:sz w:val="44"/>
          <w:szCs w:val="44"/>
        </w:rPr>
      </w:pPr>
    </w:p>
    <w:p w:rsidR="00676397" w:rsidRPr="008C3CB2" w:rsidRDefault="00676397" w:rsidP="00676397">
      <w:pPr>
        <w:jc w:val="center"/>
        <w:rPr>
          <w:rFonts w:ascii="方正小标宋简体" w:eastAsia="方正小标宋简体"/>
          <w:b/>
          <w:sz w:val="44"/>
          <w:szCs w:val="44"/>
        </w:rPr>
      </w:pPr>
      <w:r w:rsidRPr="008C3CB2">
        <w:rPr>
          <w:rFonts w:ascii="方正小标宋简体" w:eastAsia="方正小标宋简体" w:hint="eastAsia"/>
          <w:b/>
          <w:sz w:val="44"/>
          <w:szCs w:val="44"/>
        </w:rPr>
        <w:t>关于开展2019年度</w:t>
      </w:r>
      <w:r w:rsidR="00A65C91">
        <w:rPr>
          <w:rFonts w:ascii="方正小标宋简体" w:eastAsia="方正小标宋简体" w:hint="eastAsia"/>
          <w:b/>
          <w:sz w:val="44"/>
          <w:szCs w:val="44"/>
        </w:rPr>
        <w:t>广州市增城区安全生产协会</w:t>
      </w:r>
      <w:r w:rsidRPr="008C3CB2">
        <w:rPr>
          <w:rFonts w:ascii="方正小标宋简体" w:eastAsia="方正小标宋简体" w:hint="eastAsia"/>
          <w:b/>
          <w:sz w:val="44"/>
          <w:szCs w:val="44"/>
        </w:rPr>
        <w:t>安全生产先进单位评选工作的通知</w:t>
      </w:r>
    </w:p>
    <w:p w:rsidR="00676397" w:rsidRPr="005F20A2" w:rsidRDefault="00676397" w:rsidP="00676397">
      <w:pPr>
        <w:rPr>
          <w:sz w:val="32"/>
          <w:szCs w:val="32"/>
        </w:rPr>
      </w:pPr>
    </w:p>
    <w:p w:rsidR="00676397" w:rsidRDefault="00676397" w:rsidP="00676397">
      <w:pPr>
        <w:rPr>
          <w:rFonts w:ascii="仿宋_GB2312" w:eastAsia="仿宋_GB2312"/>
          <w:sz w:val="32"/>
          <w:szCs w:val="32"/>
        </w:rPr>
      </w:pPr>
      <w:r>
        <w:rPr>
          <w:rFonts w:ascii="仿宋_GB2312" w:eastAsia="仿宋_GB2312" w:hint="eastAsia"/>
          <w:sz w:val="32"/>
          <w:szCs w:val="32"/>
        </w:rPr>
        <w:t>各单位：</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为进一步推进会员企业安全生产责任体系建设，不断提升安全管理水平，强化安全风险隐患排查治理和防控，确保安全生产形势持续稳定。协会秘书处紧紧围绕我区安全生产重点工作，决定开展2019年度安全生产先进单位评选活动，树立典型，以点带面，努力推动会员企业安全发展。现就有关事项通知如下：</w:t>
      </w:r>
    </w:p>
    <w:p w:rsidR="00676397" w:rsidRPr="00655709" w:rsidRDefault="00676397" w:rsidP="00676397">
      <w:pPr>
        <w:ind w:firstLine="645"/>
        <w:rPr>
          <w:rFonts w:ascii="仿宋_GB2312" w:eastAsia="仿宋_GB2312"/>
          <w:b/>
          <w:sz w:val="32"/>
          <w:szCs w:val="32"/>
        </w:rPr>
      </w:pPr>
      <w:r w:rsidRPr="00655709">
        <w:rPr>
          <w:rFonts w:ascii="仿宋_GB2312" w:eastAsia="仿宋_GB2312" w:hint="eastAsia"/>
          <w:b/>
          <w:sz w:val="32"/>
          <w:szCs w:val="32"/>
        </w:rPr>
        <w:t>一、先进单位评选范围及名额</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凡已加入区安全生产协会的会员单位，2019年度未发生安全生产责任事故的均可参加本年度安全生产先进单位评</w:t>
      </w:r>
      <w:r>
        <w:rPr>
          <w:rFonts w:ascii="仿宋_GB2312" w:eastAsia="仿宋_GB2312" w:hint="eastAsia"/>
          <w:sz w:val="32"/>
          <w:szCs w:val="32"/>
        </w:rPr>
        <w:lastRenderedPageBreak/>
        <w:t>选活动，名额控制在</w:t>
      </w:r>
      <w:r w:rsidR="00EA7054">
        <w:rPr>
          <w:rFonts w:ascii="仿宋_GB2312" w:eastAsia="仿宋_GB2312" w:hint="eastAsia"/>
          <w:sz w:val="32"/>
          <w:szCs w:val="32"/>
        </w:rPr>
        <w:t>30家单位</w:t>
      </w:r>
      <w:r>
        <w:rPr>
          <w:rFonts w:ascii="仿宋_GB2312" w:eastAsia="仿宋_GB2312" w:hint="eastAsia"/>
          <w:sz w:val="32"/>
          <w:szCs w:val="32"/>
        </w:rPr>
        <w:t>。</w:t>
      </w:r>
    </w:p>
    <w:p w:rsidR="00676397" w:rsidRPr="00655709" w:rsidRDefault="00676397" w:rsidP="00676397">
      <w:pPr>
        <w:ind w:firstLine="645"/>
        <w:rPr>
          <w:rFonts w:ascii="仿宋_GB2312" w:eastAsia="仿宋_GB2312"/>
          <w:b/>
          <w:sz w:val="32"/>
          <w:szCs w:val="32"/>
        </w:rPr>
      </w:pPr>
      <w:r w:rsidRPr="00655709">
        <w:rPr>
          <w:rFonts w:ascii="仿宋_GB2312" w:eastAsia="仿宋_GB2312" w:hint="eastAsia"/>
          <w:b/>
          <w:sz w:val="32"/>
          <w:szCs w:val="32"/>
        </w:rPr>
        <w:t>二、先进单位评选条件</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1、高度重视安全生产，将安全生产作为企业发</w:t>
      </w:r>
      <w:r w:rsidR="00EA7054">
        <w:rPr>
          <w:rFonts w:ascii="仿宋_GB2312" w:eastAsia="仿宋_GB2312" w:hint="eastAsia"/>
          <w:sz w:val="32"/>
          <w:szCs w:val="32"/>
        </w:rPr>
        <w:t>展的重要前提条件和基础，牢固树立</w:t>
      </w:r>
      <w:proofErr w:type="gramStart"/>
      <w:r w:rsidR="00EA7054">
        <w:rPr>
          <w:rFonts w:ascii="仿宋_GB2312" w:eastAsia="仿宋_GB2312" w:hint="eastAsia"/>
          <w:sz w:val="32"/>
          <w:szCs w:val="32"/>
        </w:rPr>
        <w:t>安全发展</w:t>
      </w:r>
      <w:proofErr w:type="gramEnd"/>
      <w:r w:rsidR="00EA7054">
        <w:rPr>
          <w:rFonts w:ascii="仿宋_GB2312" w:eastAsia="仿宋_GB2312" w:hint="eastAsia"/>
          <w:sz w:val="32"/>
          <w:szCs w:val="32"/>
        </w:rPr>
        <w:t>理念，弘扬生命</w:t>
      </w:r>
      <w:r>
        <w:rPr>
          <w:rFonts w:ascii="仿宋_GB2312" w:eastAsia="仿宋_GB2312" w:hint="eastAsia"/>
          <w:sz w:val="32"/>
          <w:szCs w:val="32"/>
        </w:rPr>
        <w:t>至上，</w:t>
      </w:r>
      <w:proofErr w:type="gramStart"/>
      <w:r>
        <w:rPr>
          <w:rFonts w:ascii="仿宋_GB2312" w:eastAsia="仿宋_GB2312" w:hint="eastAsia"/>
          <w:sz w:val="32"/>
          <w:szCs w:val="32"/>
        </w:rPr>
        <w:t>安全第一</w:t>
      </w:r>
      <w:proofErr w:type="gramEnd"/>
      <w:r>
        <w:rPr>
          <w:rFonts w:ascii="仿宋_GB2312" w:eastAsia="仿宋_GB2312" w:hint="eastAsia"/>
          <w:sz w:val="32"/>
          <w:szCs w:val="32"/>
        </w:rPr>
        <w:t>思想，认真贯彻执行国家安全生产法律法规和《企业安全生产责任体系</w:t>
      </w:r>
      <w:r w:rsidR="00EA7054">
        <w:rPr>
          <w:rFonts w:ascii="仿宋_GB2312" w:eastAsia="仿宋_GB2312" w:hint="eastAsia"/>
          <w:sz w:val="32"/>
          <w:szCs w:val="32"/>
        </w:rPr>
        <w:t>五</w:t>
      </w:r>
      <w:r>
        <w:rPr>
          <w:rFonts w:ascii="仿宋_GB2312" w:eastAsia="仿宋_GB2312" w:hint="eastAsia"/>
          <w:sz w:val="32"/>
          <w:szCs w:val="32"/>
        </w:rPr>
        <w:t>落实</w:t>
      </w:r>
      <w:r w:rsidR="00EA7054">
        <w:rPr>
          <w:rFonts w:ascii="仿宋_GB2312" w:eastAsia="仿宋_GB2312" w:hint="eastAsia"/>
          <w:sz w:val="32"/>
          <w:szCs w:val="32"/>
        </w:rPr>
        <w:t>五</w:t>
      </w:r>
      <w:r>
        <w:rPr>
          <w:rFonts w:ascii="仿宋_GB2312" w:eastAsia="仿宋_GB2312" w:hint="eastAsia"/>
          <w:sz w:val="32"/>
          <w:szCs w:val="32"/>
        </w:rPr>
        <w:t>到位规定》要求，严格执行上级监管部门的安全监察指令，切实履行企业安全生产主体责任，无非法、违法生产经营、建设行为。</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2、依法建立健全企业安全生产管理机构，配备满足企业安全管理工作需要的专（兼）职安全管理人员，职责明确，运作有效，企业主要负责人、安全管理人员、特殊作业人员必须经安全教育培训、考核，持证上岗，其他员工要定期参加安全生产培训教育，</w:t>
      </w:r>
      <w:proofErr w:type="gramStart"/>
      <w:r>
        <w:rPr>
          <w:rFonts w:ascii="仿宋_GB2312" w:eastAsia="仿宋_GB2312" w:hint="eastAsia"/>
          <w:sz w:val="32"/>
          <w:szCs w:val="32"/>
        </w:rPr>
        <w:t>新招员工</w:t>
      </w:r>
      <w:proofErr w:type="gramEnd"/>
      <w:r>
        <w:rPr>
          <w:rFonts w:ascii="仿宋_GB2312" w:eastAsia="仿宋_GB2312" w:hint="eastAsia"/>
          <w:sz w:val="32"/>
          <w:szCs w:val="32"/>
        </w:rPr>
        <w:t>上岗前必须接受三级安全教育。</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3、有完善的安全生产管理规章制度，安全技术操作规程、应急救援预案和安全风险管控、隐患排</w:t>
      </w:r>
      <w:r w:rsidR="00EA7054">
        <w:rPr>
          <w:rFonts w:ascii="仿宋_GB2312" w:eastAsia="仿宋_GB2312" w:hint="eastAsia"/>
          <w:sz w:val="32"/>
          <w:szCs w:val="32"/>
        </w:rPr>
        <w:t>查治理措施，安全生产工作目标明确，安全防护设施齐全、完好、有效，</w:t>
      </w:r>
      <w:r>
        <w:rPr>
          <w:rFonts w:ascii="仿宋_GB2312" w:eastAsia="仿宋_GB2312" w:hint="eastAsia"/>
          <w:sz w:val="32"/>
          <w:szCs w:val="32"/>
        </w:rPr>
        <w:t>作业场所安全管理规范。</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4、保证安全生产资金有效投入，依法参加工伤社会保险，积极推进安全生产责任保险制度。</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5、本年度未发生生产安全事故，未被列入“黑名单”以及未被安全生产行政处罚。</w:t>
      </w:r>
    </w:p>
    <w:p w:rsidR="00676397" w:rsidRPr="00655709" w:rsidRDefault="00676397" w:rsidP="00676397">
      <w:pPr>
        <w:ind w:firstLine="645"/>
        <w:rPr>
          <w:rFonts w:ascii="仿宋_GB2312" w:eastAsia="仿宋_GB2312"/>
          <w:b/>
          <w:sz w:val="32"/>
          <w:szCs w:val="32"/>
        </w:rPr>
      </w:pPr>
      <w:r w:rsidRPr="00655709">
        <w:rPr>
          <w:rFonts w:ascii="仿宋_GB2312" w:eastAsia="仿宋_GB2312" w:hint="eastAsia"/>
          <w:b/>
          <w:sz w:val="32"/>
          <w:szCs w:val="32"/>
        </w:rPr>
        <w:lastRenderedPageBreak/>
        <w:t>三、评选程序和时限</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1、企业自评申报。各会员企业在本年度结束前根据自身实际，对应先进单位评选条件进行自评，并填写《增城区安全生产协会2019年度安全生产先进单位申</w:t>
      </w:r>
      <w:r w:rsidR="00EA7054">
        <w:rPr>
          <w:rFonts w:ascii="仿宋_GB2312" w:eastAsia="仿宋_GB2312" w:hint="eastAsia"/>
          <w:sz w:val="32"/>
          <w:szCs w:val="32"/>
        </w:rPr>
        <w:t>报</w:t>
      </w:r>
      <w:r>
        <w:rPr>
          <w:rFonts w:ascii="仿宋_GB2312" w:eastAsia="仿宋_GB2312" w:hint="eastAsia"/>
          <w:sz w:val="32"/>
          <w:szCs w:val="32"/>
        </w:rPr>
        <w:t>表》，于20</w:t>
      </w:r>
      <w:r w:rsidR="00EA7054">
        <w:rPr>
          <w:rFonts w:ascii="仿宋_GB2312" w:eastAsia="仿宋_GB2312" w:hint="eastAsia"/>
          <w:sz w:val="32"/>
          <w:szCs w:val="32"/>
        </w:rPr>
        <w:t>19</w:t>
      </w:r>
      <w:r>
        <w:rPr>
          <w:rFonts w:ascii="仿宋_GB2312" w:eastAsia="仿宋_GB2312" w:hint="eastAsia"/>
          <w:sz w:val="32"/>
          <w:szCs w:val="32"/>
        </w:rPr>
        <w:t>年</w:t>
      </w:r>
      <w:r w:rsidR="00EA7054">
        <w:rPr>
          <w:rFonts w:ascii="仿宋_GB2312" w:eastAsia="仿宋_GB2312" w:hint="eastAsia"/>
          <w:sz w:val="32"/>
          <w:szCs w:val="32"/>
        </w:rPr>
        <w:t>12</w:t>
      </w:r>
      <w:r>
        <w:rPr>
          <w:rFonts w:ascii="仿宋_GB2312" w:eastAsia="仿宋_GB2312" w:hint="eastAsia"/>
          <w:sz w:val="32"/>
          <w:szCs w:val="32"/>
        </w:rPr>
        <w:t>月</w:t>
      </w:r>
      <w:r w:rsidR="00EA7054">
        <w:rPr>
          <w:rFonts w:ascii="仿宋_GB2312" w:eastAsia="仿宋_GB2312" w:hint="eastAsia"/>
          <w:sz w:val="32"/>
          <w:szCs w:val="32"/>
        </w:rPr>
        <w:t>31</w:t>
      </w:r>
      <w:r>
        <w:rPr>
          <w:rFonts w:ascii="仿宋_GB2312" w:eastAsia="仿宋_GB2312" w:hint="eastAsia"/>
          <w:sz w:val="32"/>
          <w:szCs w:val="32"/>
        </w:rPr>
        <w:t>日前报协会秘书处。</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2、初审。协会秘书处组织</w:t>
      </w:r>
      <w:r w:rsidR="00EA7054">
        <w:rPr>
          <w:rFonts w:ascii="仿宋_GB2312" w:eastAsia="仿宋_GB2312" w:hint="eastAsia"/>
          <w:sz w:val="32"/>
          <w:szCs w:val="32"/>
        </w:rPr>
        <w:t>安全专业技术人员</w:t>
      </w:r>
      <w:r>
        <w:rPr>
          <w:rFonts w:ascii="仿宋_GB2312" w:eastAsia="仿宋_GB2312" w:hint="eastAsia"/>
          <w:sz w:val="32"/>
          <w:szCs w:val="32"/>
        </w:rPr>
        <w:t>成立安全生产先进单位评审小组，对申报单位开展现场</w:t>
      </w:r>
      <w:r w:rsidR="00EA7054">
        <w:rPr>
          <w:rFonts w:ascii="仿宋_GB2312" w:eastAsia="仿宋_GB2312" w:hint="eastAsia"/>
          <w:sz w:val="32"/>
          <w:szCs w:val="32"/>
        </w:rPr>
        <w:t>审核</w:t>
      </w:r>
      <w:r>
        <w:rPr>
          <w:rFonts w:ascii="仿宋_GB2312" w:eastAsia="仿宋_GB2312" w:hint="eastAsia"/>
          <w:sz w:val="32"/>
          <w:szCs w:val="32"/>
        </w:rPr>
        <w:t>，</w:t>
      </w:r>
      <w:r w:rsidR="00EA7054">
        <w:rPr>
          <w:rFonts w:ascii="仿宋_GB2312" w:eastAsia="仿宋_GB2312" w:hint="eastAsia"/>
          <w:sz w:val="32"/>
          <w:szCs w:val="32"/>
        </w:rPr>
        <w:t>查阅相关工作台</w:t>
      </w:r>
      <w:r w:rsidR="00BD53FA">
        <w:rPr>
          <w:rFonts w:ascii="仿宋_GB2312" w:eastAsia="仿宋_GB2312" w:hint="eastAsia"/>
          <w:sz w:val="32"/>
          <w:szCs w:val="32"/>
        </w:rPr>
        <w:t>帐</w:t>
      </w:r>
      <w:r w:rsidR="00EA7054">
        <w:rPr>
          <w:rFonts w:ascii="仿宋_GB2312" w:eastAsia="仿宋_GB2312" w:hint="eastAsia"/>
          <w:sz w:val="32"/>
          <w:szCs w:val="32"/>
        </w:rPr>
        <w:t>资料，</w:t>
      </w:r>
      <w:r>
        <w:rPr>
          <w:rFonts w:ascii="仿宋_GB2312" w:eastAsia="仿宋_GB2312" w:hint="eastAsia"/>
          <w:sz w:val="32"/>
          <w:szCs w:val="32"/>
        </w:rPr>
        <w:t>并出具初审意见。2020年1月</w:t>
      </w:r>
      <w:r w:rsidR="00EA7054">
        <w:rPr>
          <w:rFonts w:ascii="仿宋_GB2312" w:eastAsia="仿宋_GB2312" w:hint="eastAsia"/>
          <w:sz w:val="32"/>
          <w:szCs w:val="32"/>
        </w:rPr>
        <w:t>15</w:t>
      </w:r>
      <w:r>
        <w:rPr>
          <w:rFonts w:ascii="仿宋_GB2312" w:eastAsia="仿宋_GB2312" w:hint="eastAsia"/>
          <w:sz w:val="32"/>
          <w:szCs w:val="32"/>
        </w:rPr>
        <w:t>日前完成。</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3、审核。召开协会理事会对安全生产先进单位评选进行审核。</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4、公示。协会秘书处对通过审核的安全生产先进单位在</w:t>
      </w:r>
      <w:proofErr w:type="gramStart"/>
      <w:r>
        <w:rPr>
          <w:rFonts w:ascii="仿宋_GB2312" w:eastAsia="仿宋_GB2312" w:hint="eastAsia"/>
          <w:sz w:val="32"/>
          <w:szCs w:val="32"/>
        </w:rPr>
        <w:t>协会官网进行</w:t>
      </w:r>
      <w:proofErr w:type="gramEnd"/>
      <w:r>
        <w:rPr>
          <w:rFonts w:ascii="仿宋_GB2312" w:eastAsia="仿宋_GB2312" w:hint="eastAsia"/>
          <w:sz w:val="32"/>
          <w:szCs w:val="32"/>
        </w:rPr>
        <w:t>公示。</w:t>
      </w:r>
    </w:p>
    <w:p w:rsidR="00676397" w:rsidRPr="00655709" w:rsidRDefault="00676397" w:rsidP="00676397">
      <w:pPr>
        <w:ind w:firstLine="645"/>
        <w:rPr>
          <w:rFonts w:ascii="仿宋_GB2312" w:eastAsia="仿宋_GB2312"/>
          <w:b/>
          <w:sz w:val="32"/>
          <w:szCs w:val="32"/>
        </w:rPr>
      </w:pPr>
      <w:r w:rsidRPr="00655709">
        <w:rPr>
          <w:rFonts w:ascii="仿宋_GB2312" w:eastAsia="仿宋_GB2312" w:hint="eastAsia"/>
          <w:b/>
          <w:sz w:val="32"/>
          <w:szCs w:val="32"/>
        </w:rPr>
        <w:t>四、奖励办法</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1、通报表扬。召开会员大会，对获得2019年度安全生产先进单位的会员企业颁发牌匾和通报表扬。</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2、对获得安全生产先进单位的会员企业享受协会组织安全专业人员进入企业提供免费</w:t>
      </w:r>
      <w:r w:rsidR="00EA7054">
        <w:rPr>
          <w:rFonts w:ascii="仿宋_GB2312" w:eastAsia="仿宋_GB2312" w:hint="eastAsia"/>
          <w:sz w:val="32"/>
          <w:szCs w:val="32"/>
        </w:rPr>
        <w:t>指导</w:t>
      </w:r>
      <w:r>
        <w:rPr>
          <w:rFonts w:ascii="仿宋_GB2312" w:eastAsia="仿宋_GB2312" w:hint="eastAsia"/>
          <w:sz w:val="32"/>
          <w:szCs w:val="32"/>
        </w:rPr>
        <w:t>服务一次。</w:t>
      </w:r>
    </w:p>
    <w:p w:rsidR="00676397" w:rsidRDefault="00676397" w:rsidP="00676397">
      <w:pPr>
        <w:ind w:firstLine="645"/>
        <w:rPr>
          <w:rFonts w:ascii="仿宋_GB2312" w:eastAsia="仿宋_GB2312"/>
          <w:sz w:val="32"/>
          <w:szCs w:val="32"/>
        </w:rPr>
      </w:pPr>
      <w:r>
        <w:rPr>
          <w:rFonts w:ascii="仿宋_GB2312" w:eastAsia="仿宋_GB2312" w:hint="eastAsia"/>
          <w:sz w:val="32"/>
          <w:szCs w:val="32"/>
        </w:rPr>
        <w:t>3、获得安全生产行政主管部门评为先进的会员单位，享受同等待遇。</w:t>
      </w:r>
    </w:p>
    <w:p w:rsidR="0035302E" w:rsidRDefault="0035302E" w:rsidP="00676397">
      <w:pPr>
        <w:ind w:firstLine="645"/>
        <w:rPr>
          <w:rFonts w:ascii="仿宋_GB2312" w:eastAsia="仿宋_GB2312"/>
          <w:sz w:val="32"/>
          <w:szCs w:val="32"/>
        </w:rPr>
      </w:pPr>
    </w:p>
    <w:p w:rsidR="00AE2156" w:rsidRDefault="00AE2156" w:rsidP="00AE2156">
      <w:pPr>
        <w:rPr>
          <w:rFonts w:ascii="仿宋_GB2312" w:eastAsia="仿宋_GB2312"/>
          <w:sz w:val="32"/>
          <w:szCs w:val="32"/>
        </w:rPr>
      </w:pPr>
    </w:p>
    <w:p w:rsidR="00676397" w:rsidRDefault="00676397" w:rsidP="00676397">
      <w:pPr>
        <w:ind w:firstLine="645"/>
        <w:rPr>
          <w:rFonts w:ascii="仿宋_GB2312" w:eastAsia="仿宋_GB2312"/>
          <w:sz w:val="32"/>
          <w:szCs w:val="32"/>
        </w:rPr>
      </w:pPr>
      <w:r>
        <w:rPr>
          <w:rFonts w:ascii="仿宋_GB2312" w:eastAsia="仿宋_GB2312" w:hint="eastAsia"/>
          <w:sz w:val="32"/>
          <w:szCs w:val="32"/>
        </w:rPr>
        <w:lastRenderedPageBreak/>
        <w:t>附件：《增城区安全生产协会2019年度安全生产先进单位申报表》</w:t>
      </w:r>
    </w:p>
    <w:p w:rsidR="00676397" w:rsidRDefault="00676397" w:rsidP="00676397">
      <w:pPr>
        <w:ind w:firstLine="645"/>
        <w:rPr>
          <w:rFonts w:ascii="仿宋_GB2312" w:eastAsia="仿宋_GB2312"/>
          <w:sz w:val="32"/>
          <w:szCs w:val="32"/>
        </w:rPr>
      </w:pPr>
    </w:p>
    <w:p w:rsidR="00676397" w:rsidRDefault="00676397" w:rsidP="00676397">
      <w:pPr>
        <w:ind w:firstLine="645"/>
        <w:rPr>
          <w:rFonts w:ascii="仿宋_GB2312" w:eastAsia="仿宋_GB2312"/>
          <w:sz w:val="32"/>
          <w:szCs w:val="32"/>
        </w:rPr>
      </w:pPr>
    </w:p>
    <w:p w:rsidR="00676397" w:rsidRDefault="00676397" w:rsidP="00676397">
      <w:pPr>
        <w:ind w:firstLine="645"/>
        <w:rPr>
          <w:rFonts w:ascii="仿宋_GB2312" w:eastAsia="仿宋_GB2312"/>
          <w:sz w:val="32"/>
          <w:szCs w:val="32"/>
        </w:rPr>
      </w:pPr>
    </w:p>
    <w:p w:rsidR="00676397" w:rsidRDefault="00676397" w:rsidP="00676397">
      <w:pPr>
        <w:ind w:firstLineChars="1050" w:firstLine="3360"/>
        <w:rPr>
          <w:rFonts w:ascii="仿宋_GB2312" w:eastAsia="仿宋_GB2312"/>
          <w:sz w:val="32"/>
          <w:szCs w:val="32"/>
        </w:rPr>
      </w:pPr>
      <w:r>
        <w:rPr>
          <w:rFonts w:ascii="仿宋_GB2312" w:eastAsia="仿宋_GB2312" w:hint="eastAsia"/>
          <w:sz w:val="32"/>
          <w:szCs w:val="32"/>
        </w:rPr>
        <w:t>广州市增城区安全生产协会</w:t>
      </w:r>
    </w:p>
    <w:p w:rsidR="00676397" w:rsidRPr="002B11A1" w:rsidRDefault="00676397" w:rsidP="00676397">
      <w:pPr>
        <w:ind w:firstLineChars="1300" w:firstLine="4160"/>
        <w:rPr>
          <w:rFonts w:ascii="仿宋_GB2312" w:eastAsia="仿宋_GB2312"/>
          <w:sz w:val="32"/>
          <w:szCs w:val="32"/>
        </w:rPr>
      </w:pPr>
      <w:r>
        <w:rPr>
          <w:rFonts w:ascii="仿宋_GB2312" w:eastAsia="仿宋_GB2312" w:hint="eastAsia"/>
          <w:sz w:val="32"/>
          <w:szCs w:val="32"/>
        </w:rPr>
        <w:t>2019年</w:t>
      </w:r>
      <w:r w:rsidR="00146C42">
        <w:rPr>
          <w:rFonts w:ascii="仿宋_GB2312" w:eastAsia="仿宋_GB2312" w:hint="eastAsia"/>
          <w:sz w:val="32"/>
          <w:szCs w:val="32"/>
        </w:rPr>
        <w:t>5</w:t>
      </w:r>
      <w:r>
        <w:rPr>
          <w:rFonts w:ascii="仿宋_GB2312" w:eastAsia="仿宋_GB2312" w:hint="eastAsia"/>
          <w:sz w:val="32"/>
          <w:szCs w:val="32"/>
        </w:rPr>
        <w:t>月2</w:t>
      </w:r>
      <w:r w:rsidR="00146C42">
        <w:rPr>
          <w:rFonts w:ascii="仿宋_GB2312" w:eastAsia="仿宋_GB2312" w:hint="eastAsia"/>
          <w:sz w:val="32"/>
          <w:szCs w:val="32"/>
        </w:rPr>
        <w:t>0</w:t>
      </w:r>
      <w:r>
        <w:rPr>
          <w:rFonts w:ascii="仿宋_GB2312" w:eastAsia="仿宋_GB2312" w:hint="eastAsia"/>
          <w:sz w:val="32"/>
          <w:szCs w:val="32"/>
        </w:rPr>
        <w:t>日</w:t>
      </w:r>
    </w:p>
    <w:p w:rsidR="0027728B" w:rsidRDefault="0027728B"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 w:rsidR="0035302E" w:rsidRDefault="0035302E" w:rsidP="0027728B">
      <w:pPr>
        <w:rPr>
          <w:rFonts w:ascii="仿宋_GB2312" w:eastAsia="仿宋_GB2312"/>
        </w:rPr>
      </w:pPr>
    </w:p>
    <w:p w:rsidR="00AE2156" w:rsidRDefault="00AE2156" w:rsidP="0027728B">
      <w:pPr>
        <w:rPr>
          <w:rFonts w:ascii="仿宋_GB2312" w:eastAsia="仿宋_GB2312"/>
          <w:sz w:val="28"/>
          <w:szCs w:val="28"/>
        </w:rPr>
      </w:pPr>
    </w:p>
    <w:p w:rsidR="00AA0040" w:rsidRPr="00B546F6" w:rsidRDefault="00AA0040" w:rsidP="0027728B">
      <w:pPr>
        <w:rPr>
          <w:rFonts w:ascii="仿宋_GB2312" w:eastAsia="仿宋_GB2312"/>
          <w:sz w:val="28"/>
          <w:szCs w:val="28"/>
        </w:rPr>
      </w:pPr>
      <w:r w:rsidRPr="00B546F6">
        <w:rPr>
          <w:rFonts w:ascii="仿宋_GB2312" w:eastAsia="仿宋_GB2312" w:hint="eastAsia"/>
          <w:sz w:val="28"/>
          <w:szCs w:val="28"/>
        </w:rPr>
        <w:lastRenderedPageBreak/>
        <w:t>附件：</w:t>
      </w:r>
    </w:p>
    <w:tbl>
      <w:tblPr>
        <w:tblStyle w:val="a3"/>
        <w:tblpPr w:leftFromText="180" w:rightFromText="180" w:vertAnchor="text" w:horzAnchor="margin" w:tblpXSpec="center" w:tblpY="658"/>
        <w:tblW w:w="8897" w:type="dxa"/>
        <w:tblLook w:val="04A0"/>
      </w:tblPr>
      <w:tblGrid>
        <w:gridCol w:w="2225"/>
        <w:gridCol w:w="2224"/>
        <w:gridCol w:w="2463"/>
        <w:gridCol w:w="1985"/>
      </w:tblGrid>
      <w:tr w:rsidR="000F0408" w:rsidTr="00FB79A4">
        <w:tc>
          <w:tcPr>
            <w:tcW w:w="2225" w:type="dxa"/>
          </w:tcPr>
          <w:p w:rsidR="000F0408" w:rsidRPr="0055493A" w:rsidRDefault="000F0408" w:rsidP="000F0408">
            <w:pPr>
              <w:rPr>
                <w:rFonts w:ascii="仿宋_GB2312" w:eastAsia="仿宋_GB2312"/>
                <w:sz w:val="28"/>
                <w:szCs w:val="28"/>
              </w:rPr>
            </w:pPr>
            <w:r w:rsidRPr="0055493A">
              <w:rPr>
                <w:rFonts w:ascii="仿宋_GB2312" w:eastAsia="仿宋_GB2312" w:hint="eastAsia"/>
                <w:sz w:val="28"/>
                <w:szCs w:val="28"/>
              </w:rPr>
              <w:t>单位名称</w:t>
            </w:r>
          </w:p>
        </w:tc>
        <w:tc>
          <w:tcPr>
            <w:tcW w:w="2224" w:type="dxa"/>
          </w:tcPr>
          <w:p w:rsidR="000F0408" w:rsidRPr="0055493A" w:rsidRDefault="000F0408" w:rsidP="000F0408">
            <w:pPr>
              <w:rPr>
                <w:rFonts w:ascii="仿宋_GB2312" w:eastAsia="仿宋_GB2312"/>
                <w:sz w:val="28"/>
                <w:szCs w:val="28"/>
              </w:rPr>
            </w:pPr>
          </w:p>
        </w:tc>
        <w:tc>
          <w:tcPr>
            <w:tcW w:w="2463" w:type="dxa"/>
          </w:tcPr>
          <w:p w:rsidR="000F0408" w:rsidRPr="0055493A" w:rsidRDefault="000F0408" w:rsidP="000F0408">
            <w:pPr>
              <w:rPr>
                <w:rFonts w:ascii="仿宋_GB2312" w:eastAsia="仿宋_GB2312"/>
                <w:sz w:val="28"/>
                <w:szCs w:val="28"/>
              </w:rPr>
            </w:pPr>
            <w:r w:rsidRPr="0055493A">
              <w:rPr>
                <w:rFonts w:ascii="仿宋_GB2312" w:eastAsia="仿宋_GB2312" w:hint="eastAsia"/>
                <w:sz w:val="28"/>
                <w:szCs w:val="28"/>
              </w:rPr>
              <w:t>法人代表</w:t>
            </w:r>
          </w:p>
        </w:tc>
        <w:tc>
          <w:tcPr>
            <w:tcW w:w="1985" w:type="dxa"/>
          </w:tcPr>
          <w:p w:rsidR="000F0408" w:rsidRDefault="000F0408" w:rsidP="000F0408">
            <w:pPr>
              <w:rPr>
                <w:rFonts w:ascii="仿宋_GB2312" w:eastAsia="仿宋_GB2312"/>
                <w:sz w:val="32"/>
                <w:szCs w:val="32"/>
              </w:rPr>
            </w:pPr>
          </w:p>
        </w:tc>
      </w:tr>
      <w:tr w:rsidR="000F0408" w:rsidTr="00FB79A4">
        <w:tc>
          <w:tcPr>
            <w:tcW w:w="2225" w:type="dxa"/>
          </w:tcPr>
          <w:p w:rsidR="000F0408" w:rsidRPr="0055493A" w:rsidRDefault="000F0408" w:rsidP="000F0408">
            <w:pPr>
              <w:rPr>
                <w:rFonts w:ascii="仿宋_GB2312" w:eastAsia="仿宋_GB2312"/>
                <w:sz w:val="28"/>
                <w:szCs w:val="28"/>
              </w:rPr>
            </w:pPr>
            <w:r w:rsidRPr="0055493A">
              <w:rPr>
                <w:rFonts w:ascii="仿宋_GB2312" w:eastAsia="仿宋_GB2312" w:hint="eastAsia"/>
                <w:sz w:val="28"/>
                <w:szCs w:val="28"/>
              </w:rPr>
              <w:t>地址</w:t>
            </w:r>
          </w:p>
        </w:tc>
        <w:tc>
          <w:tcPr>
            <w:tcW w:w="2224" w:type="dxa"/>
          </w:tcPr>
          <w:p w:rsidR="000F0408" w:rsidRPr="0055493A" w:rsidRDefault="000F0408" w:rsidP="000F0408">
            <w:pPr>
              <w:rPr>
                <w:rFonts w:ascii="仿宋_GB2312" w:eastAsia="仿宋_GB2312"/>
                <w:sz w:val="28"/>
                <w:szCs w:val="28"/>
              </w:rPr>
            </w:pPr>
          </w:p>
        </w:tc>
        <w:tc>
          <w:tcPr>
            <w:tcW w:w="2463" w:type="dxa"/>
          </w:tcPr>
          <w:p w:rsidR="000F0408" w:rsidRPr="0055493A" w:rsidRDefault="000F0408" w:rsidP="000F0408">
            <w:pPr>
              <w:rPr>
                <w:rFonts w:ascii="仿宋_GB2312" w:eastAsia="仿宋_GB2312"/>
                <w:sz w:val="28"/>
                <w:szCs w:val="28"/>
              </w:rPr>
            </w:pPr>
            <w:r w:rsidRPr="0055493A">
              <w:rPr>
                <w:rFonts w:ascii="仿宋_GB2312" w:eastAsia="仿宋_GB2312" w:hint="eastAsia"/>
                <w:sz w:val="28"/>
                <w:szCs w:val="28"/>
              </w:rPr>
              <w:t>联系电话</w:t>
            </w:r>
          </w:p>
        </w:tc>
        <w:tc>
          <w:tcPr>
            <w:tcW w:w="1985" w:type="dxa"/>
          </w:tcPr>
          <w:p w:rsidR="000F0408" w:rsidRDefault="000F0408" w:rsidP="000F0408">
            <w:pPr>
              <w:rPr>
                <w:rFonts w:ascii="仿宋_GB2312" w:eastAsia="仿宋_GB2312"/>
                <w:sz w:val="32"/>
                <w:szCs w:val="32"/>
              </w:rPr>
            </w:pPr>
          </w:p>
        </w:tc>
      </w:tr>
      <w:tr w:rsidR="000F0408" w:rsidTr="00FB79A4">
        <w:trPr>
          <w:trHeight w:val="450"/>
        </w:trPr>
        <w:tc>
          <w:tcPr>
            <w:tcW w:w="2225" w:type="dxa"/>
            <w:vAlign w:val="center"/>
          </w:tcPr>
          <w:p w:rsidR="000F0408" w:rsidRDefault="000F0408" w:rsidP="000F0408">
            <w:pPr>
              <w:jc w:val="center"/>
              <w:rPr>
                <w:rFonts w:ascii="仿宋_GB2312" w:eastAsia="仿宋_GB2312"/>
                <w:sz w:val="32"/>
                <w:szCs w:val="32"/>
              </w:rPr>
            </w:pPr>
            <w:r w:rsidRPr="00AA0040">
              <w:rPr>
                <w:rFonts w:ascii="仿宋_GB2312" w:eastAsia="仿宋_GB2312" w:hint="eastAsia"/>
                <w:sz w:val="24"/>
              </w:rPr>
              <w:t>年度是否发生安全事故</w:t>
            </w:r>
          </w:p>
        </w:tc>
        <w:tc>
          <w:tcPr>
            <w:tcW w:w="2224" w:type="dxa"/>
          </w:tcPr>
          <w:p w:rsidR="000F0408" w:rsidRDefault="000F0408" w:rsidP="000F0408">
            <w:pPr>
              <w:rPr>
                <w:rFonts w:ascii="仿宋_GB2312" w:eastAsia="仿宋_GB2312"/>
                <w:sz w:val="32"/>
                <w:szCs w:val="32"/>
              </w:rPr>
            </w:pPr>
          </w:p>
        </w:tc>
        <w:tc>
          <w:tcPr>
            <w:tcW w:w="2463" w:type="dxa"/>
            <w:vAlign w:val="center"/>
          </w:tcPr>
          <w:p w:rsidR="000F0408" w:rsidRPr="00AA0040" w:rsidRDefault="000F0408" w:rsidP="000F0408">
            <w:pPr>
              <w:jc w:val="center"/>
              <w:rPr>
                <w:rFonts w:ascii="仿宋_GB2312" w:eastAsia="仿宋_GB2312"/>
                <w:sz w:val="24"/>
              </w:rPr>
            </w:pPr>
            <w:r w:rsidRPr="00AA0040">
              <w:rPr>
                <w:rFonts w:ascii="仿宋_GB2312" w:eastAsia="仿宋_GB2312" w:hint="eastAsia"/>
                <w:sz w:val="24"/>
              </w:rPr>
              <w:t>年度是否被安全生产行政处罚</w:t>
            </w:r>
          </w:p>
        </w:tc>
        <w:tc>
          <w:tcPr>
            <w:tcW w:w="1985" w:type="dxa"/>
          </w:tcPr>
          <w:p w:rsidR="000F0408" w:rsidRDefault="000F0408" w:rsidP="000F0408">
            <w:pPr>
              <w:rPr>
                <w:rFonts w:ascii="仿宋_GB2312" w:eastAsia="仿宋_GB2312"/>
                <w:sz w:val="32"/>
                <w:szCs w:val="32"/>
              </w:rPr>
            </w:pPr>
          </w:p>
        </w:tc>
      </w:tr>
      <w:tr w:rsidR="000F0408" w:rsidTr="00FB79A4">
        <w:trPr>
          <w:trHeight w:val="1807"/>
        </w:trPr>
        <w:tc>
          <w:tcPr>
            <w:tcW w:w="8897" w:type="dxa"/>
            <w:gridSpan w:val="4"/>
          </w:tcPr>
          <w:p w:rsidR="000F0408" w:rsidRPr="0055493A" w:rsidRDefault="000F0408" w:rsidP="000F0408">
            <w:pPr>
              <w:rPr>
                <w:rFonts w:ascii="仿宋_GB2312" w:eastAsia="仿宋_GB2312"/>
                <w:sz w:val="28"/>
                <w:szCs w:val="28"/>
              </w:rPr>
            </w:pPr>
            <w:r w:rsidRPr="0055493A">
              <w:rPr>
                <w:rFonts w:ascii="仿宋_GB2312" w:eastAsia="仿宋_GB2312" w:hint="eastAsia"/>
                <w:sz w:val="28"/>
                <w:szCs w:val="28"/>
              </w:rPr>
              <w:t>年度安全生产工作先进经验介绍：（要求3000字以内，另附页打印）</w:t>
            </w:r>
          </w:p>
        </w:tc>
      </w:tr>
      <w:tr w:rsidR="000F0408" w:rsidTr="00FB79A4">
        <w:trPr>
          <w:trHeight w:hRule="exact" w:val="2096"/>
        </w:trPr>
        <w:tc>
          <w:tcPr>
            <w:tcW w:w="8897" w:type="dxa"/>
            <w:gridSpan w:val="4"/>
          </w:tcPr>
          <w:p w:rsidR="000F0408" w:rsidRPr="0055493A" w:rsidRDefault="000F0408" w:rsidP="000F0408">
            <w:pPr>
              <w:rPr>
                <w:rFonts w:ascii="仿宋_GB2312" w:eastAsia="仿宋_GB2312"/>
                <w:sz w:val="28"/>
                <w:szCs w:val="28"/>
              </w:rPr>
            </w:pPr>
            <w:r w:rsidRPr="0055493A">
              <w:rPr>
                <w:rFonts w:ascii="仿宋_GB2312" w:eastAsia="仿宋_GB2312" w:hint="eastAsia"/>
                <w:sz w:val="28"/>
                <w:szCs w:val="28"/>
              </w:rPr>
              <w:t>企业主要负责人审批意见：</w:t>
            </w:r>
          </w:p>
          <w:p w:rsidR="000F0408" w:rsidRPr="0055493A" w:rsidRDefault="000F0408" w:rsidP="000F0408">
            <w:pPr>
              <w:rPr>
                <w:rFonts w:ascii="仿宋_GB2312" w:eastAsia="仿宋_GB2312"/>
                <w:sz w:val="28"/>
                <w:szCs w:val="28"/>
              </w:rPr>
            </w:pPr>
          </w:p>
          <w:p w:rsidR="000F0408" w:rsidRPr="0055493A" w:rsidRDefault="000F0408" w:rsidP="000F0408">
            <w:pPr>
              <w:ind w:firstLineChars="1300" w:firstLine="3640"/>
              <w:rPr>
                <w:rFonts w:ascii="仿宋_GB2312" w:eastAsia="仿宋_GB2312"/>
                <w:sz w:val="28"/>
                <w:szCs w:val="28"/>
              </w:rPr>
            </w:pPr>
            <w:r w:rsidRPr="0055493A">
              <w:rPr>
                <w:rFonts w:ascii="仿宋_GB2312" w:eastAsia="仿宋_GB2312" w:hint="eastAsia"/>
                <w:sz w:val="28"/>
                <w:szCs w:val="28"/>
              </w:rPr>
              <w:t xml:space="preserve">签名：           </w:t>
            </w:r>
            <w:r>
              <w:rPr>
                <w:rFonts w:ascii="仿宋_GB2312" w:eastAsia="仿宋_GB2312" w:hint="eastAsia"/>
                <w:sz w:val="28"/>
                <w:szCs w:val="28"/>
              </w:rPr>
              <w:t xml:space="preserve">       </w:t>
            </w:r>
            <w:r w:rsidRPr="0055493A">
              <w:rPr>
                <w:rFonts w:ascii="仿宋_GB2312" w:eastAsia="仿宋_GB2312" w:hint="eastAsia"/>
                <w:sz w:val="28"/>
                <w:szCs w:val="28"/>
              </w:rPr>
              <w:t xml:space="preserve"> 年 </w:t>
            </w:r>
            <w:r>
              <w:rPr>
                <w:rFonts w:ascii="仿宋_GB2312" w:eastAsia="仿宋_GB2312" w:hint="eastAsia"/>
                <w:sz w:val="28"/>
                <w:szCs w:val="28"/>
              </w:rPr>
              <w:t xml:space="preserve"> </w:t>
            </w:r>
            <w:r w:rsidRPr="0055493A">
              <w:rPr>
                <w:rFonts w:ascii="仿宋_GB2312" w:eastAsia="仿宋_GB2312" w:hint="eastAsia"/>
                <w:sz w:val="28"/>
                <w:szCs w:val="28"/>
              </w:rPr>
              <w:t xml:space="preserve"> 月 </w:t>
            </w:r>
            <w:r>
              <w:rPr>
                <w:rFonts w:ascii="仿宋_GB2312" w:eastAsia="仿宋_GB2312" w:hint="eastAsia"/>
                <w:sz w:val="28"/>
                <w:szCs w:val="28"/>
              </w:rPr>
              <w:t xml:space="preserve"> </w:t>
            </w:r>
            <w:r w:rsidRPr="0055493A">
              <w:rPr>
                <w:rFonts w:ascii="仿宋_GB2312" w:eastAsia="仿宋_GB2312" w:hint="eastAsia"/>
                <w:sz w:val="28"/>
                <w:szCs w:val="28"/>
              </w:rPr>
              <w:t xml:space="preserve"> 日</w:t>
            </w:r>
          </w:p>
        </w:tc>
      </w:tr>
      <w:tr w:rsidR="000F0408" w:rsidTr="00FB79A4">
        <w:trPr>
          <w:trHeight w:hRule="exact" w:val="2126"/>
        </w:trPr>
        <w:tc>
          <w:tcPr>
            <w:tcW w:w="8897" w:type="dxa"/>
            <w:gridSpan w:val="4"/>
          </w:tcPr>
          <w:p w:rsidR="000F0408" w:rsidRPr="0055493A" w:rsidRDefault="000F0408" w:rsidP="000F0408">
            <w:pPr>
              <w:rPr>
                <w:rFonts w:ascii="仿宋_GB2312" w:eastAsia="仿宋_GB2312"/>
                <w:sz w:val="28"/>
                <w:szCs w:val="28"/>
              </w:rPr>
            </w:pPr>
            <w:r w:rsidRPr="0055493A">
              <w:rPr>
                <w:rFonts w:ascii="仿宋_GB2312" w:eastAsia="仿宋_GB2312" w:hint="eastAsia"/>
                <w:sz w:val="28"/>
                <w:szCs w:val="28"/>
              </w:rPr>
              <w:t>协会秘书处初审意见：</w:t>
            </w:r>
          </w:p>
          <w:p w:rsidR="000F0408" w:rsidRPr="0055493A" w:rsidRDefault="000F0408" w:rsidP="000F0408">
            <w:pPr>
              <w:ind w:firstLineChars="1300" w:firstLine="3640"/>
              <w:rPr>
                <w:rFonts w:ascii="仿宋_GB2312" w:eastAsia="仿宋_GB2312"/>
                <w:sz w:val="28"/>
                <w:szCs w:val="28"/>
              </w:rPr>
            </w:pPr>
          </w:p>
          <w:p w:rsidR="000F0408" w:rsidRPr="0055493A" w:rsidRDefault="000F0408" w:rsidP="000F0408">
            <w:pPr>
              <w:ind w:firstLineChars="1300" w:firstLine="3640"/>
              <w:rPr>
                <w:rFonts w:ascii="仿宋_GB2312" w:eastAsia="仿宋_GB2312"/>
                <w:sz w:val="28"/>
                <w:szCs w:val="28"/>
              </w:rPr>
            </w:pPr>
            <w:r w:rsidRPr="0055493A">
              <w:rPr>
                <w:rFonts w:ascii="仿宋_GB2312" w:eastAsia="仿宋_GB2312" w:hint="eastAsia"/>
                <w:sz w:val="28"/>
                <w:szCs w:val="28"/>
              </w:rPr>
              <w:t xml:space="preserve">签名：             </w:t>
            </w:r>
            <w:r>
              <w:rPr>
                <w:rFonts w:ascii="仿宋_GB2312" w:eastAsia="仿宋_GB2312" w:hint="eastAsia"/>
                <w:sz w:val="28"/>
                <w:szCs w:val="28"/>
              </w:rPr>
              <w:t xml:space="preserve">      </w:t>
            </w:r>
            <w:r w:rsidRPr="0055493A">
              <w:rPr>
                <w:rFonts w:ascii="仿宋_GB2312" w:eastAsia="仿宋_GB2312" w:hint="eastAsia"/>
                <w:sz w:val="28"/>
                <w:szCs w:val="28"/>
              </w:rPr>
              <w:t>年</w:t>
            </w:r>
            <w:r>
              <w:rPr>
                <w:rFonts w:ascii="仿宋_GB2312" w:eastAsia="仿宋_GB2312" w:hint="eastAsia"/>
                <w:sz w:val="28"/>
                <w:szCs w:val="28"/>
              </w:rPr>
              <w:t xml:space="preserve">   </w:t>
            </w:r>
            <w:r w:rsidRPr="0055493A">
              <w:rPr>
                <w:rFonts w:ascii="仿宋_GB2312" w:eastAsia="仿宋_GB2312" w:hint="eastAsia"/>
                <w:sz w:val="28"/>
                <w:szCs w:val="28"/>
              </w:rPr>
              <w:t xml:space="preserve">月 </w:t>
            </w:r>
            <w:r>
              <w:rPr>
                <w:rFonts w:ascii="仿宋_GB2312" w:eastAsia="仿宋_GB2312" w:hint="eastAsia"/>
                <w:sz w:val="28"/>
                <w:szCs w:val="28"/>
              </w:rPr>
              <w:t xml:space="preserve"> </w:t>
            </w:r>
            <w:r w:rsidRPr="0055493A">
              <w:rPr>
                <w:rFonts w:ascii="仿宋_GB2312" w:eastAsia="仿宋_GB2312" w:hint="eastAsia"/>
                <w:sz w:val="28"/>
                <w:szCs w:val="28"/>
              </w:rPr>
              <w:t xml:space="preserve"> 日</w:t>
            </w:r>
          </w:p>
        </w:tc>
      </w:tr>
      <w:tr w:rsidR="000F0408" w:rsidTr="00FB79A4">
        <w:trPr>
          <w:trHeight w:hRule="exact" w:val="2129"/>
        </w:trPr>
        <w:tc>
          <w:tcPr>
            <w:tcW w:w="8897" w:type="dxa"/>
            <w:gridSpan w:val="4"/>
          </w:tcPr>
          <w:p w:rsidR="000F0408" w:rsidRPr="0055493A" w:rsidRDefault="000F0408" w:rsidP="000F0408">
            <w:pPr>
              <w:rPr>
                <w:rFonts w:ascii="仿宋_GB2312" w:eastAsia="仿宋_GB2312"/>
                <w:sz w:val="28"/>
                <w:szCs w:val="28"/>
              </w:rPr>
            </w:pPr>
            <w:r w:rsidRPr="0055493A">
              <w:rPr>
                <w:rFonts w:ascii="仿宋_GB2312" w:eastAsia="仿宋_GB2312" w:hint="eastAsia"/>
                <w:sz w:val="28"/>
                <w:szCs w:val="28"/>
              </w:rPr>
              <w:t>评审小组审核意见：</w:t>
            </w:r>
          </w:p>
          <w:p w:rsidR="000F0408" w:rsidRPr="0055493A" w:rsidRDefault="000F0408" w:rsidP="000F0408">
            <w:pPr>
              <w:ind w:firstLineChars="1250" w:firstLine="3500"/>
              <w:rPr>
                <w:rFonts w:ascii="仿宋_GB2312" w:eastAsia="仿宋_GB2312"/>
                <w:sz w:val="28"/>
                <w:szCs w:val="28"/>
              </w:rPr>
            </w:pPr>
          </w:p>
          <w:p w:rsidR="000F0408" w:rsidRPr="0055493A" w:rsidRDefault="000F0408" w:rsidP="000F0408">
            <w:pPr>
              <w:ind w:firstLineChars="1250" w:firstLine="3500"/>
              <w:rPr>
                <w:rFonts w:ascii="仿宋_GB2312" w:eastAsia="仿宋_GB2312"/>
                <w:sz w:val="28"/>
                <w:szCs w:val="28"/>
              </w:rPr>
            </w:pPr>
            <w:r w:rsidRPr="0055493A">
              <w:rPr>
                <w:rFonts w:ascii="仿宋_GB2312" w:eastAsia="仿宋_GB2312" w:hint="eastAsia"/>
                <w:sz w:val="28"/>
                <w:szCs w:val="28"/>
              </w:rPr>
              <w:t xml:space="preserve">评审小组组长：  </w:t>
            </w:r>
            <w:r>
              <w:rPr>
                <w:rFonts w:ascii="仿宋_GB2312" w:eastAsia="仿宋_GB2312" w:hint="eastAsia"/>
                <w:sz w:val="28"/>
                <w:szCs w:val="28"/>
              </w:rPr>
              <w:t xml:space="preserve">        </w:t>
            </w:r>
            <w:r w:rsidRPr="0055493A">
              <w:rPr>
                <w:rFonts w:ascii="仿宋_GB2312" w:eastAsia="仿宋_GB2312" w:hint="eastAsia"/>
                <w:sz w:val="28"/>
                <w:szCs w:val="28"/>
              </w:rPr>
              <w:t xml:space="preserve">  年 </w:t>
            </w:r>
            <w:r>
              <w:rPr>
                <w:rFonts w:ascii="仿宋_GB2312" w:eastAsia="仿宋_GB2312" w:hint="eastAsia"/>
                <w:sz w:val="28"/>
                <w:szCs w:val="28"/>
              </w:rPr>
              <w:t xml:space="preserve"> </w:t>
            </w:r>
            <w:r w:rsidRPr="0055493A">
              <w:rPr>
                <w:rFonts w:ascii="仿宋_GB2312" w:eastAsia="仿宋_GB2312" w:hint="eastAsia"/>
                <w:sz w:val="28"/>
                <w:szCs w:val="28"/>
              </w:rPr>
              <w:t xml:space="preserve"> 月 </w:t>
            </w:r>
            <w:r>
              <w:rPr>
                <w:rFonts w:ascii="仿宋_GB2312" w:eastAsia="仿宋_GB2312" w:hint="eastAsia"/>
                <w:sz w:val="28"/>
                <w:szCs w:val="28"/>
              </w:rPr>
              <w:t xml:space="preserve"> </w:t>
            </w:r>
            <w:r w:rsidRPr="0055493A">
              <w:rPr>
                <w:rFonts w:ascii="仿宋_GB2312" w:eastAsia="仿宋_GB2312" w:hint="eastAsia"/>
                <w:sz w:val="28"/>
                <w:szCs w:val="28"/>
              </w:rPr>
              <w:t xml:space="preserve"> 日</w:t>
            </w:r>
          </w:p>
        </w:tc>
      </w:tr>
      <w:tr w:rsidR="000F0408" w:rsidRPr="000F0408" w:rsidTr="00FB79A4">
        <w:trPr>
          <w:trHeight w:hRule="exact" w:val="2228"/>
        </w:trPr>
        <w:tc>
          <w:tcPr>
            <w:tcW w:w="8897" w:type="dxa"/>
            <w:gridSpan w:val="4"/>
          </w:tcPr>
          <w:p w:rsidR="000F0408" w:rsidRPr="003B4636" w:rsidRDefault="000F0408" w:rsidP="000F0408">
            <w:pPr>
              <w:rPr>
                <w:rFonts w:ascii="仿宋_GB2312" w:eastAsia="仿宋_GB2312"/>
                <w:sz w:val="28"/>
                <w:szCs w:val="28"/>
              </w:rPr>
            </w:pPr>
            <w:r w:rsidRPr="003B4636">
              <w:rPr>
                <w:rFonts w:ascii="仿宋_GB2312" w:eastAsia="仿宋_GB2312" w:hint="eastAsia"/>
                <w:sz w:val="28"/>
                <w:szCs w:val="28"/>
              </w:rPr>
              <w:t>协会理事会审核意见：</w:t>
            </w:r>
          </w:p>
          <w:p w:rsidR="000F0408" w:rsidRPr="003B4636" w:rsidRDefault="000F0408" w:rsidP="003B4636">
            <w:pPr>
              <w:ind w:firstLineChars="1200" w:firstLine="3360"/>
              <w:rPr>
                <w:rFonts w:ascii="仿宋_GB2312" w:eastAsia="仿宋_GB2312"/>
                <w:sz w:val="28"/>
                <w:szCs w:val="28"/>
              </w:rPr>
            </w:pPr>
          </w:p>
          <w:p w:rsidR="000F0408" w:rsidRPr="000F0408" w:rsidRDefault="000F0408" w:rsidP="003B4636">
            <w:pPr>
              <w:ind w:firstLineChars="1250" w:firstLine="3500"/>
              <w:rPr>
                <w:rFonts w:ascii="仿宋_GB2312" w:eastAsia="仿宋_GB2312"/>
                <w:sz w:val="32"/>
                <w:szCs w:val="32"/>
              </w:rPr>
            </w:pPr>
            <w:r w:rsidRPr="003B4636">
              <w:rPr>
                <w:rFonts w:ascii="仿宋_GB2312" w:eastAsia="仿宋_GB2312" w:hint="eastAsia"/>
                <w:sz w:val="28"/>
                <w:szCs w:val="28"/>
              </w:rPr>
              <w:t>负责人签名：              年   月   日</w:t>
            </w:r>
          </w:p>
        </w:tc>
      </w:tr>
    </w:tbl>
    <w:p w:rsidR="00AA0040" w:rsidRPr="000F0408" w:rsidRDefault="00AA0040" w:rsidP="000F0408">
      <w:pPr>
        <w:ind w:leftChars="-270" w:left="-567" w:firstLineChars="250" w:firstLine="803"/>
        <w:rPr>
          <w:rFonts w:ascii="方正小标宋简体" w:eastAsia="方正小标宋简体"/>
          <w:b/>
          <w:sz w:val="32"/>
          <w:szCs w:val="32"/>
        </w:rPr>
      </w:pPr>
      <w:r w:rsidRPr="000F0408">
        <w:rPr>
          <w:rFonts w:ascii="方正小标宋简体" w:eastAsia="方正小标宋简体" w:hint="eastAsia"/>
          <w:b/>
          <w:sz w:val="32"/>
          <w:szCs w:val="32"/>
        </w:rPr>
        <w:t>增城区安全生产协会2019年度安全生产先进单位申报表</w:t>
      </w:r>
    </w:p>
    <w:p w:rsidR="000F0408" w:rsidRPr="000F0408" w:rsidRDefault="000F0408" w:rsidP="0055493A">
      <w:pPr>
        <w:ind w:leftChars="-270" w:left="-567"/>
        <w:jc w:val="center"/>
        <w:rPr>
          <w:rFonts w:ascii="方正小标宋简体" w:eastAsia="方正小标宋简体"/>
          <w:b/>
          <w:sz w:val="36"/>
          <w:szCs w:val="36"/>
        </w:rPr>
      </w:pPr>
    </w:p>
    <w:p w:rsidR="00875E32" w:rsidRDefault="00875E32"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Default="0055493A" w:rsidP="0027728B">
      <w:pPr>
        <w:rPr>
          <w:rFonts w:ascii="仿宋_GB2312" w:eastAsia="仿宋_GB2312"/>
        </w:rPr>
      </w:pPr>
    </w:p>
    <w:p w:rsidR="0055493A" w:rsidRPr="00AC1016" w:rsidRDefault="0055493A" w:rsidP="0027728B">
      <w:pPr>
        <w:rPr>
          <w:rFonts w:ascii="仿宋_GB2312" w:eastAsia="仿宋_GB2312"/>
        </w:rPr>
      </w:pPr>
    </w:p>
    <w:p w:rsidR="008E4F6A" w:rsidRPr="0027728B" w:rsidRDefault="00893280" w:rsidP="0027728B">
      <w:pPr>
        <w:ind w:firstLineChars="100" w:firstLine="210"/>
        <w:rPr>
          <w:rFonts w:ascii="仿宋" w:eastAsia="仿宋" w:hAnsi="仿宋"/>
          <w:sz w:val="32"/>
          <w:szCs w:val="32"/>
        </w:rPr>
      </w:pPr>
      <w:r w:rsidRPr="00893280">
        <w:rPr>
          <w:rFonts w:ascii="仿宋_GB2312" w:eastAsia="仿宋_GB2312" w:hAnsi="Times New Roman"/>
          <w:noProof/>
        </w:rPr>
        <w:pict>
          <v:line id="直线 7" o:spid="_x0000_s2052" style="position:absolute;left:0;text-align:left;z-index:251663360" from="-12.6pt,30.6pt" to="428.4pt,30.65pt" strokeweight="1.05pt"/>
        </w:pict>
      </w:r>
      <w:r w:rsidRPr="00893280">
        <w:rPr>
          <w:rFonts w:ascii="仿宋_GB2312" w:eastAsia="仿宋_GB2312" w:hAnsi="Times New Roman"/>
          <w:noProof/>
        </w:rPr>
        <w:pict>
          <v:shapetype id="_x0000_t32" coordsize="21600,21600" o:spt="32" o:oned="t" path="m,l21600,21600e" filled="f">
            <v:path arrowok="t" fillok="f" o:connecttype="none"/>
            <o:lock v:ext="edit" shapetype="t"/>
          </v:shapetype>
          <v:shape id="_x0000_s2053" type="#_x0000_t32" style="position:absolute;left:0;text-align:left;margin-left:0;margin-top:.1pt;width:441.05pt;height:0;z-index:251664384;mso-position-horizontal:center" o:connectortype="straight"/>
        </w:pict>
      </w:r>
      <w:r w:rsidR="0027728B" w:rsidRPr="00AC1016">
        <w:rPr>
          <w:rFonts w:ascii="仿宋_GB2312" w:eastAsia="仿宋_GB2312" w:hAnsi="仿宋" w:hint="eastAsia"/>
          <w:sz w:val="32"/>
          <w:szCs w:val="32"/>
        </w:rPr>
        <w:t>广州市增城区安全生产协会</w:t>
      </w:r>
      <w:r w:rsidR="00164B93">
        <w:rPr>
          <w:rFonts w:ascii="仿宋_GB2312" w:eastAsia="仿宋_GB2312" w:hAnsi="仿宋" w:hint="eastAsia"/>
          <w:sz w:val="32"/>
          <w:szCs w:val="32"/>
        </w:rPr>
        <w:t xml:space="preserve">        </w:t>
      </w:r>
      <w:r w:rsidR="0027728B" w:rsidRPr="00AC1016">
        <w:rPr>
          <w:rFonts w:ascii="仿宋_GB2312" w:eastAsia="仿宋_GB2312" w:hAnsi="仿宋" w:hint="eastAsia"/>
          <w:sz w:val="32"/>
          <w:szCs w:val="32"/>
        </w:rPr>
        <w:t>201</w:t>
      </w:r>
      <w:r w:rsidR="0027728B">
        <w:rPr>
          <w:rFonts w:ascii="仿宋_GB2312" w:eastAsia="仿宋_GB2312" w:hAnsi="仿宋" w:hint="eastAsia"/>
          <w:sz w:val="32"/>
          <w:szCs w:val="32"/>
        </w:rPr>
        <w:t>9</w:t>
      </w:r>
      <w:r w:rsidR="0027728B" w:rsidRPr="00AC1016">
        <w:rPr>
          <w:rFonts w:ascii="仿宋_GB2312" w:eastAsia="仿宋_GB2312" w:hAnsi="仿宋" w:hint="eastAsia"/>
          <w:sz w:val="32"/>
          <w:szCs w:val="32"/>
        </w:rPr>
        <w:t>年</w:t>
      </w:r>
      <w:r w:rsidR="00146C42">
        <w:rPr>
          <w:rFonts w:ascii="仿宋_GB2312" w:eastAsia="仿宋_GB2312" w:hAnsi="仿宋" w:hint="eastAsia"/>
          <w:sz w:val="32"/>
          <w:szCs w:val="32"/>
        </w:rPr>
        <w:t>5</w:t>
      </w:r>
      <w:r w:rsidR="0027728B" w:rsidRPr="00AC1016">
        <w:rPr>
          <w:rFonts w:ascii="仿宋_GB2312" w:eastAsia="仿宋_GB2312" w:hAnsi="仿宋" w:hint="eastAsia"/>
          <w:sz w:val="32"/>
          <w:szCs w:val="32"/>
        </w:rPr>
        <w:t>月</w:t>
      </w:r>
      <w:r w:rsidR="00164B93">
        <w:rPr>
          <w:rFonts w:ascii="仿宋_GB2312" w:eastAsia="仿宋_GB2312" w:hAnsi="仿宋" w:hint="eastAsia"/>
          <w:sz w:val="32"/>
          <w:szCs w:val="32"/>
        </w:rPr>
        <w:t>2</w:t>
      </w:r>
      <w:r w:rsidR="00146C42">
        <w:rPr>
          <w:rFonts w:ascii="仿宋_GB2312" w:eastAsia="仿宋_GB2312" w:hAnsi="仿宋" w:hint="eastAsia"/>
          <w:sz w:val="32"/>
          <w:szCs w:val="32"/>
        </w:rPr>
        <w:t>0</w:t>
      </w:r>
      <w:r w:rsidR="0027728B" w:rsidRPr="00AC1016">
        <w:rPr>
          <w:rFonts w:ascii="仿宋_GB2312" w:eastAsia="仿宋_GB2312" w:hAnsi="仿宋" w:hint="eastAsia"/>
          <w:sz w:val="32"/>
          <w:szCs w:val="32"/>
        </w:rPr>
        <w:t>日印发</w:t>
      </w:r>
      <w:r w:rsidR="0027728B" w:rsidRPr="00074B04">
        <w:rPr>
          <w:rFonts w:ascii="仿宋" w:eastAsia="仿宋" w:hAnsi="仿宋"/>
          <w:sz w:val="32"/>
          <w:szCs w:val="32"/>
        </w:rPr>
        <w:t xml:space="preserve">  </w:t>
      </w:r>
    </w:p>
    <w:sectPr w:rsidR="008E4F6A" w:rsidRPr="0027728B" w:rsidSect="00AE2156">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98" w:rsidRDefault="00063C98" w:rsidP="00DE0489">
      <w:r>
        <w:separator/>
      </w:r>
    </w:p>
  </w:endnote>
  <w:endnote w:type="continuationSeparator" w:id="0">
    <w:p w:rsidR="00063C98" w:rsidRDefault="00063C98" w:rsidP="00DE0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B" w:rsidRDefault="00893280" w:rsidP="00330231">
    <w:pPr>
      <w:pStyle w:val="a5"/>
      <w:framePr w:wrap="around" w:vAnchor="text" w:hAnchor="margin" w:xAlign="center" w:y="1"/>
      <w:jc w:val="both"/>
      <w:rPr>
        <w:rStyle w:val="a6"/>
        <w:sz w:val="28"/>
        <w:szCs w:val="28"/>
      </w:rPr>
    </w:pPr>
    <w:r>
      <w:rPr>
        <w:rStyle w:val="a6"/>
        <w:sz w:val="28"/>
        <w:szCs w:val="28"/>
      </w:rPr>
      <w:fldChar w:fldCharType="begin"/>
    </w:r>
    <w:r w:rsidR="0027728B">
      <w:rPr>
        <w:rStyle w:val="a6"/>
        <w:sz w:val="28"/>
        <w:szCs w:val="28"/>
      </w:rPr>
      <w:instrText xml:space="preserve">PAGE  </w:instrText>
    </w:r>
    <w:r>
      <w:rPr>
        <w:rStyle w:val="a6"/>
        <w:sz w:val="28"/>
        <w:szCs w:val="28"/>
      </w:rPr>
      <w:fldChar w:fldCharType="separate"/>
    </w:r>
    <w:r w:rsidR="0027728B">
      <w:rPr>
        <w:rStyle w:val="a6"/>
        <w:noProof/>
        <w:sz w:val="28"/>
        <w:szCs w:val="28"/>
      </w:rPr>
      <w:t>- 8 -</w:t>
    </w:r>
    <w:r>
      <w:rPr>
        <w:rStyle w:val="a6"/>
        <w:sz w:val="28"/>
        <w:szCs w:val="28"/>
      </w:rPr>
      <w:fldChar w:fldCharType="end"/>
    </w:r>
  </w:p>
  <w:p w:rsidR="0027728B" w:rsidRDefault="0027728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B" w:rsidRPr="004656A8" w:rsidRDefault="00893280" w:rsidP="00330231">
    <w:pPr>
      <w:pStyle w:val="a5"/>
      <w:jc w:val="center"/>
      <w:rPr>
        <w:sz w:val="28"/>
        <w:szCs w:val="28"/>
      </w:rPr>
    </w:pPr>
    <w:r w:rsidRPr="004656A8">
      <w:rPr>
        <w:sz w:val="28"/>
        <w:szCs w:val="28"/>
      </w:rPr>
      <w:fldChar w:fldCharType="begin"/>
    </w:r>
    <w:r w:rsidR="0027728B" w:rsidRPr="004656A8">
      <w:rPr>
        <w:sz w:val="28"/>
        <w:szCs w:val="28"/>
      </w:rPr>
      <w:instrText xml:space="preserve"> PAGE   \* MERGEFORMAT </w:instrText>
    </w:r>
    <w:r w:rsidRPr="004656A8">
      <w:rPr>
        <w:sz w:val="28"/>
        <w:szCs w:val="28"/>
      </w:rPr>
      <w:fldChar w:fldCharType="separate"/>
    </w:r>
    <w:r w:rsidR="00555CAF" w:rsidRPr="00555CAF">
      <w:rPr>
        <w:noProof/>
        <w:sz w:val="28"/>
        <w:szCs w:val="28"/>
        <w:lang w:val="zh-CN"/>
      </w:rPr>
      <w:t>1</w:t>
    </w:r>
    <w:r w:rsidRPr="004656A8">
      <w:rPr>
        <w:sz w:val="28"/>
        <w:szCs w:val="28"/>
      </w:rPr>
      <w:fldChar w:fldCharType="end"/>
    </w:r>
  </w:p>
  <w:p w:rsidR="0027728B" w:rsidRDefault="0027728B">
    <w:pPr>
      <w:pStyle w:val="a5"/>
      <w:ind w:right="360"/>
      <w:jc w:val="both"/>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98" w:rsidRDefault="00063C98" w:rsidP="00DE0489">
      <w:r>
        <w:separator/>
      </w:r>
    </w:p>
  </w:footnote>
  <w:footnote w:type="continuationSeparator" w:id="0">
    <w:p w:rsidR="00063C98" w:rsidRDefault="00063C98" w:rsidP="00DE0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B" w:rsidRDefault="0027728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522C2"/>
    <w:multiLevelType w:val="multilevel"/>
    <w:tmpl w:val="3E8522C2"/>
    <w:lvl w:ilvl="0">
      <w:start w:val="1"/>
      <w:numFmt w:val="decimal"/>
      <w:lvlText w:val="%1."/>
      <w:lvlJc w:val="left"/>
      <w:pPr>
        <w:tabs>
          <w:tab w:val="left" w:pos="852"/>
        </w:tabs>
        <w:ind w:left="852" w:hanging="420"/>
      </w:pPr>
    </w:lvl>
    <w:lvl w:ilvl="1">
      <w:start w:val="1"/>
      <w:numFmt w:val="lowerLetter"/>
      <w:lvlText w:val="%2)"/>
      <w:lvlJc w:val="left"/>
      <w:pPr>
        <w:tabs>
          <w:tab w:val="left" w:pos="1272"/>
        </w:tabs>
        <w:ind w:left="1272" w:hanging="420"/>
      </w:pPr>
    </w:lvl>
    <w:lvl w:ilvl="2">
      <w:start w:val="1"/>
      <w:numFmt w:val="lowerRoman"/>
      <w:lvlText w:val="%3."/>
      <w:lvlJc w:val="right"/>
      <w:pPr>
        <w:tabs>
          <w:tab w:val="left" w:pos="1692"/>
        </w:tabs>
        <w:ind w:left="1692" w:hanging="420"/>
      </w:pPr>
    </w:lvl>
    <w:lvl w:ilvl="3">
      <w:start w:val="1"/>
      <w:numFmt w:val="decimal"/>
      <w:lvlText w:val="%4."/>
      <w:lvlJc w:val="left"/>
      <w:pPr>
        <w:tabs>
          <w:tab w:val="left" w:pos="2112"/>
        </w:tabs>
        <w:ind w:left="2112" w:hanging="420"/>
      </w:pPr>
    </w:lvl>
    <w:lvl w:ilvl="4">
      <w:start w:val="1"/>
      <w:numFmt w:val="lowerLetter"/>
      <w:lvlText w:val="%5)"/>
      <w:lvlJc w:val="left"/>
      <w:pPr>
        <w:tabs>
          <w:tab w:val="left" w:pos="2532"/>
        </w:tabs>
        <w:ind w:left="2532" w:hanging="420"/>
      </w:pPr>
    </w:lvl>
    <w:lvl w:ilvl="5">
      <w:start w:val="1"/>
      <w:numFmt w:val="lowerRoman"/>
      <w:lvlText w:val="%6."/>
      <w:lvlJc w:val="right"/>
      <w:pPr>
        <w:tabs>
          <w:tab w:val="left" w:pos="2952"/>
        </w:tabs>
        <w:ind w:left="2952" w:hanging="420"/>
      </w:pPr>
    </w:lvl>
    <w:lvl w:ilvl="6">
      <w:start w:val="1"/>
      <w:numFmt w:val="decimal"/>
      <w:lvlText w:val="%7."/>
      <w:lvlJc w:val="left"/>
      <w:pPr>
        <w:tabs>
          <w:tab w:val="left" w:pos="3372"/>
        </w:tabs>
        <w:ind w:left="3372" w:hanging="420"/>
      </w:pPr>
    </w:lvl>
    <w:lvl w:ilvl="7">
      <w:start w:val="1"/>
      <w:numFmt w:val="lowerLetter"/>
      <w:lvlText w:val="%8)"/>
      <w:lvlJc w:val="left"/>
      <w:pPr>
        <w:tabs>
          <w:tab w:val="left" w:pos="3792"/>
        </w:tabs>
        <w:ind w:left="3792" w:hanging="420"/>
      </w:pPr>
    </w:lvl>
    <w:lvl w:ilvl="8">
      <w:start w:val="1"/>
      <w:numFmt w:val="lowerRoman"/>
      <w:lvlText w:val="%9."/>
      <w:lvlJc w:val="right"/>
      <w:pPr>
        <w:tabs>
          <w:tab w:val="left" w:pos="4212"/>
        </w:tabs>
        <w:ind w:left="4212" w:hanging="420"/>
      </w:pPr>
    </w:lvl>
  </w:abstractNum>
  <w:abstractNum w:abstractNumId="1">
    <w:nsid w:val="43C3569B"/>
    <w:multiLevelType w:val="multilevel"/>
    <w:tmpl w:val="43C3569B"/>
    <w:lvl w:ilvl="0">
      <w:start w:val="1"/>
      <w:numFmt w:val="decimal"/>
      <w:lvlText w:val="%1."/>
      <w:lvlJc w:val="left"/>
      <w:pPr>
        <w:tabs>
          <w:tab w:val="left" w:pos="852"/>
        </w:tabs>
        <w:ind w:left="852" w:hanging="420"/>
      </w:pPr>
    </w:lvl>
    <w:lvl w:ilvl="1">
      <w:start w:val="1"/>
      <w:numFmt w:val="lowerLetter"/>
      <w:lvlText w:val="%2)"/>
      <w:lvlJc w:val="left"/>
      <w:pPr>
        <w:tabs>
          <w:tab w:val="left" w:pos="1272"/>
        </w:tabs>
        <w:ind w:left="1272" w:hanging="420"/>
      </w:pPr>
    </w:lvl>
    <w:lvl w:ilvl="2">
      <w:start w:val="1"/>
      <w:numFmt w:val="lowerRoman"/>
      <w:lvlText w:val="%3."/>
      <w:lvlJc w:val="right"/>
      <w:pPr>
        <w:tabs>
          <w:tab w:val="left" w:pos="1692"/>
        </w:tabs>
        <w:ind w:left="1692" w:hanging="420"/>
      </w:pPr>
    </w:lvl>
    <w:lvl w:ilvl="3">
      <w:start w:val="1"/>
      <w:numFmt w:val="decimal"/>
      <w:lvlText w:val="%4."/>
      <w:lvlJc w:val="left"/>
      <w:pPr>
        <w:tabs>
          <w:tab w:val="left" w:pos="2112"/>
        </w:tabs>
        <w:ind w:left="2112" w:hanging="420"/>
      </w:pPr>
    </w:lvl>
    <w:lvl w:ilvl="4">
      <w:start w:val="1"/>
      <w:numFmt w:val="lowerLetter"/>
      <w:lvlText w:val="%5)"/>
      <w:lvlJc w:val="left"/>
      <w:pPr>
        <w:tabs>
          <w:tab w:val="left" w:pos="2532"/>
        </w:tabs>
        <w:ind w:left="2532" w:hanging="420"/>
      </w:pPr>
    </w:lvl>
    <w:lvl w:ilvl="5">
      <w:start w:val="1"/>
      <w:numFmt w:val="lowerRoman"/>
      <w:lvlText w:val="%6."/>
      <w:lvlJc w:val="right"/>
      <w:pPr>
        <w:tabs>
          <w:tab w:val="left" w:pos="2952"/>
        </w:tabs>
        <w:ind w:left="2952" w:hanging="420"/>
      </w:pPr>
    </w:lvl>
    <w:lvl w:ilvl="6">
      <w:start w:val="1"/>
      <w:numFmt w:val="decimal"/>
      <w:lvlText w:val="%7."/>
      <w:lvlJc w:val="left"/>
      <w:pPr>
        <w:tabs>
          <w:tab w:val="left" w:pos="3372"/>
        </w:tabs>
        <w:ind w:left="3372" w:hanging="420"/>
      </w:pPr>
    </w:lvl>
    <w:lvl w:ilvl="7">
      <w:start w:val="1"/>
      <w:numFmt w:val="lowerLetter"/>
      <w:lvlText w:val="%8)"/>
      <w:lvlJc w:val="left"/>
      <w:pPr>
        <w:tabs>
          <w:tab w:val="left" w:pos="3792"/>
        </w:tabs>
        <w:ind w:left="3792" w:hanging="420"/>
      </w:pPr>
    </w:lvl>
    <w:lvl w:ilvl="8">
      <w:start w:val="1"/>
      <w:numFmt w:val="lowerRoman"/>
      <w:lvlText w:val="%9."/>
      <w:lvlJc w:val="right"/>
      <w:pPr>
        <w:tabs>
          <w:tab w:val="left" w:pos="4212"/>
        </w:tabs>
        <w:ind w:left="421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F6A"/>
    <w:rsid w:val="00063C98"/>
    <w:rsid w:val="000F0408"/>
    <w:rsid w:val="00146C42"/>
    <w:rsid w:val="00164B93"/>
    <w:rsid w:val="001A5CE9"/>
    <w:rsid w:val="0027728B"/>
    <w:rsid w:val="00284551"/>
    <w:rsid w:val="0035302E"/>
    <w:rsid w:val="00364BB8"/>
    <w:rsid w:val="00392D3B"/>
    <w:rsid w:val="003B4636"/>
    <w:rsid w:val="003C7E36"/>
    <w:rsid w:val="003F4DEA"/>
    <w:rsid w:val="00451EE7"/>
    <w:rsid w:val="004C6912"/>
    <w:rsid w:val="004D3DF1"/>
    <w:rsid w:val="004E4CA6"/>
    <w:rsid w:val="00506065"/>
    <w:rsid w:val="00543E95"/>
    <w:rsid w:val="0055493A"/>
    <w:rsid w:val="00555CAF"/>
    <w:rsid w:val="00587D71"/>
    <w:rsid w:val="00655709"/>
    <w:rsid w:val="00671118"/>
    <w:rsid w:val="00676397"/>
    <w:rsid w:val="0068665D"/>
    <w:rsid w:val="007A00CF"/>
    <w:rsid w:val="00875E32"/>
    <w:rsid w:val="00893280"/>
    <w:rsid w:val="008C3CB2"/>
    <w:rsid w:val="008E4F6A"/>
    <w:rsid w:val="009B7CE5"/>
    <w:rsid w:val="00A65C91"/>
    <w:rsid w:val="00A9644A"/>
    <w:rsid w:val="00AA0040"/>
    <w:rsid w:val="00AE2156"/>
    <w:rsid w:val="00B05A0A"/>
    <w:rsid w:val="00B546F6"/>
    <w:rsid w:val="00B772B7"/>
    <w:rsid w:val="00BB1B8F"/>
    <w:rsid w:val="00BB2DD9"/>
    <w:rsid w:val="00BD53FA"/>
    <w:rsid w:val="00BE72CE"/>
    <w:rsid w:val="00C259F5"/>
    <w:rsid w:val="00C5748F"/>
    <w:rsid w:val="00D7284C"/>
    <w:rsid w:val="00DE0489"/>
    <w:rsid w:val="00E47A92"/>
    <w:rsid w:val="00EA7054"/>
    <w:rsid w:val="00EA7D67"/>
    <w:rsid w:val="00EE3BC3"/>
    <w:rsid w:val="00F5561B"/>
    <w:rsid w:val="00FB79A4"/>
    <w:rsid w:val="072B3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F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DE0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0489"/>
    <w:rPr>
      <w:kern w:val="2"/>
      <w:sz w:val="18"/>
      <w:szCs w:val="18"/>
    </w:rPr>
  </w:style>
  <w:style w:type="paragraph" w:styleId="a5">
    <w:name w:val="footer"/>
    <w:basedOn w:val="a"/>
    <w:link w:val="Char0"/>
    <w:uiPriority w:val="99"/>
    <w:rsid w:val="00DE0489"/>
    <w:pPr>
      <w:tabs>
        <w:tab w:val="center" w:pos="4153"/>
        <w:tab w:val="right" w:pos="8306"/>
      </w:tabs>
      <w:snapToGrid w:val="0"/>
      <w:jc w:val="left"/>
    </w:pPr>
    <w:rPr>
      <w:sz w:val="18"/>
      <w:szCs w:val="18"/>
    </w:rPr>
  </w:style>
  <w:style w:type="character" w:customStyle="1" w:styleId="Char0">
    <w:name w:val="页脚 Char"/>
    <w:basedOn w:val="a0"/>
    <w:link w:val="a5"/>
    <w:uiPriority w:val="99"/>
    <w:rsid w:val="00DE0489"/>
    <w:rPr>
      <w:kern w:val="2"/>
      <w:sz w:val="18"/>
      <w:szCs w:val="18"/>
    </w:rPr>
  </w:style>
  <w:style w:type="character" w:styleId="a6">
    <w:name w:val="page number"/>
    <w:basedOn w:val="a0"/>
    <w:uiPriority w:val="99"/>
    <w:rsid w:val="0027728B"/>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 SYSTEM</cp:lastModifiedBy>
  <cp:revision>29</cp:revision>
  <cp:lastPrinted>2019-05-20T00:54:00Z</cp:lastPrinted>
  <dcterms:created xsi:type="dcterms:W3CDTF">2019-03-21T02:46:00Z</dcterms:created>
  <dcterms:modified xsi:type="dcterms:W3CDTF">2019-05-23T03:17:00Z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